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C266E" w14:textId="1CA3B25D" w:rsidR="00D551EB" w:rsidRPr="00D551EB" w:rsidRDefault="00D551EB" w:rsidP="008D478C">
      <w:pPr>
        <w:jc w:val="center"/>
        <w:rPr>
          <w:rFonts w:ascii="Ayuthaya" w:hAnsi="Ayuthaya" w:cs="Times New Roman"/>
          <w:b/>
          <w:sz w:val="20"/>
          <w:szCs w:val="20"/>
        </w:rPr>
      </w:pPr>
      <w:r w:rsidRPr="00D551EB">
        <w:rPr>
          <w:rFonts w:ascii="Ayuthaya" w:hAnsi="Ayuthaya" w:cs="Times New Roman"/>
          <w:b/>
          <w:bCs/>
          <w:color w:val="000000"/>
          <w:sz w:val="20"/>
          <w:szCs w:val="20"/>
          <w:u w:val="single"/>
        </w:rPr>
        <w:t>Teenage Experience in the 1930s</w:t>
      </w:r>
    </w:p>
    <w:p w14:paraId="3F7B3F26" w14:textId="77777777" w:rsidR="00D551EB" w:rsidRPr="00D551EB" w:rsidRDefault="00D551EB" w:rsidP="00D551EB">
      <w:pPr>
        <w:jc w:val="center"/>
        <w:rPr>
          <w:rFonts w:ascii="Ayuthaya" w:hAnsi="Ayuthaya" w:cs="Times New Roman"/>
          <w:b/>
          <w:sz w:val="20"/>
          <w:szCs w:val="20"/>
        </w:rPr>
      </w:pPr>
      <w:r w:rsidRPr="00D551EB">
        <w:rPr>
          <w:rFonts w:ascii="Ayuthaya" w:hAnsi="Ayuthaya" w:cs="Times New Roman"/>
          <w:b/>
          <w:bCs/>
          <w:color w:val="000000"/>
          <w:sz w:val="20"/>
          <w:szCs w:val="20"/>
        </w:rPr>
        <w:t>Samantha Garlock, Sammy Gibbons, Kate Fletcher, Kayla Goetz</w:t>
      </w:r>
    </w:p>
    <w:p w14:paraId="763271F0" w14:textId="77777777" w:rsidR="00D551EB" w:rsidRPr="00D551EB" w:rsidRDefault="00D551EB" w:rsidP="00D551EB">
      <w:pPr>
        <w:rPr>
          <w:rFonts w:ascii="Ayuthaya" w:eastAsia="Times New Roman" w:hAnsi="Ayuthaya" w:cs="Times New Roman"/>
          <w:sz w:val="20"/>
          <w:szCs w:val="20"/>
        </w:rPr>
      </w:pPr>
    </w:p>
    <w:p w14:paraId="0849FBED" w14:textId="77777777" w:rsidR="00D551EB" w:rsidRPr="00D551EB" w:rsidRDefault="00D551EB" w:rsidP="00D551EB">
      <w:pPr>
        <w:ind w:hanging="360"/>
        <w:rPr>
          <w:rFonts w:ascii="Ayuthaya" w:hAnsi="Ayuthaya" w:cs="Times New Roman"/>
          <w:sz w:val="20"/>
          <w:szCs w:val="20"/>
        </w:rPr>
      </w:pPr>
      <w:r w:rsidRPr="00D551EB">
        <w:rPr>
          <w:rFonts w:ascii="Ayuthaya" w:hAnsi="Ayuthaya" w:cs="Times New Roman"/>
          <w:color w:val="000000"/>
          <w:sz w:val="20"/>
          <w:szCs w:val="20"/>
          <w:u w:val="single"/>
        </w:rPr>
        <w:t>Theme:</w:t>
      </w:r>
      <w:r w:rsidRPr="00D551EB">
        <w:rPr>
          <w:rFonts w:ascii="Ayuthaya" w:hAnsi="Ayuthaya" w:cs="Times New Roman"/>
          <w:color w:val="000000"/>
          <w:sz w:val="20"/>
          <w:szCs w:val="20"/>
        </w:rPr>
        <w:t xml:space="preserve"> Teenage girls in the 1930s are not much different from those of today. They passed notes to gossip with their friends, kept up with the latest fashions, and began to grow out of playing with their dolls, which influenced their lives more than they may realize. </w:t>
      </w:r>
    </w:p>
    <w:p w14:paraId="195270C4" w14:textId="77777777" w:rsidR="00D551EB" w:rsidRPr="00D551EB" w:rsidRDefault="00D551EB" w:rsidP="00D551EB">
      <w:pPr>
        <w:rPr>
          <w:rFonts w:ascii="Ayuthaya" w:eastAsia="Times New Roman" w:hAnsi="Ayuthaya" w:cs="Times New Roman"/>
          <w:sz w:val="20"/>
          <w:szCs w:val="20"/>
        </w:rPr>
      </w:pPr>
      <w:r w:rsidRPr="00D551EB">
        <w:rPr>
          <w:rFonts w:ascii="Ayuthaya" w:eastAsia="Times New Roman" w:hAnsi="Ayuthaya" w:cs="Arial"/>
          <w:noProof/>
          <w:color w:val="000000"/>
          <w:sz w:val="20"/>
          <w:szCs w:val="20"/>
        </w:rPr>
        <w:drawing>
          <wp:anchor distT="0" distB="0" distL="114300" distR="114300" simplePos="0" relativeHeight="251658240" behindDoc="0" locked="0" layoutInCell="1" allowOverlap="1" wp14:anchorId="4D156491" wp14:editId="48BFE777">
            <wp:simplePos x="0" y="0"/>
            <wp:positionH relativeFrom="column">
              <wp:posOffset>4737735</wp:posOffset>
            </wp:positionH>
            <wp:positionV relativeFrom="paragraph">
              <wp:posOffset>53340</wp:posOffset>
            </wp:positionV>
            <wp:extent cx="1207135" cy="1607185"/>
            <wp:effectExtent l="0" t="0" r="12065" b="0"/>
            <wp:wrapSquare wrapText="bothSides"/>
            <wp:docPr id="1" name="Picture 1" descr="788C7F2-A322-417D-8D07-7F2A8CE76D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8C7F2-A322-417D-8D07-7F2A8CE76D7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7135" cy="1607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BCD57D" w14:textId="0D7C4E4A" w:rsidR="00D551EB" w:rsidRPr="00D551EB" w:rsidRDefault="00D551EB" w:rsidP="00D551EB">
      <w:pPr>
        <w:rPr>
          <w:rFonts w:ascii="Ayuthaya" w:hAnsi="Ayuthaya" w:cs="Times New Roman"/>
          <w:sz w:val="20"/>
          <w:szCs w:val="20"/>
        </w:rPr>
      </w:pPr>
      <w:r w:rsidRPr="00D551EB">
        <w:rPr>
          <w:rFonts w:ascii="Ayuthaya" w:hAnsi="Ayuthaya" w:cs="Times New Roman"/>
          <w:color w:val="000000"/>
          <w:sz w:val="20"/>
          <w:szCs w:val="20"/>
          <w:u w:val="single"/>
        </w:rPr>
        <w:t>Notes Between Teenage Girls in 1932</w:t>
      </w:r>
      <w:r>
        <w:rPr>
          <w:rFonts w:ascii="Ayuthaya" w:hAnsi="Ayuthaya" w:cs="Times New Roman"/>
          <w:color w:val="000000"/>
          <w:sz w:val="20"/>
          <w:szCs w:val="20"/>
          <w:u w:val="single"/>
        </w:rPr>
        <w:t>:</w:t>
      </w:r>
      <w:r w:rsidRPr="00D551EB">
        <w:rPr>
          <w:rFonts w:ascii="Ayuthaya" w:hAnsi="Ayuthaya" w:cs="Times New Roman"/>
          <w:color w:val="000000"/>
          <w:sz w:val="20"/>
          <w:szCs w:val="20"/>
        </w:rPr>
        <w:t xml:space="preserve">                  </w:t>
      </w:r>
      <w:bookmarkStart w:id="0" w:name="_GoBack"/>
      <w:bookmarkEnd w:id="0"/>
    </w:p>
    <w:p w14:paraId="0956DE6D" w14:textId="77777777" w:rsidR="00D551EB" w:rsidRPr="00D551EB" w:rsidRDefault="00D551EB" w:rsidP="00D551EB">
      <w:pPr>
        <w:numPr>
          <w:ilvl w:val="0"/>
          <w:numId w:val="1"/>
        </w:numPr>
        <w:textAlignment w:val="baseline"/>
        <w:rPr>
          <w:rFonts w:ascii="Ayuthaya" w:hAnsi="Ayuthaya" w:cs="Times New Roman"/>
          <w:color w:val="000000"/>
          <w:sz w:val="20"/>
          <w:szCs w:val="20"/>
        </w:rPr>
      </w:pPr>
      <w:r w:rsidRPr="00D551EB">
        <w:rPr>
          <w:rFonts w:ascii="Ayuthaya" w:hAnsi="Ayuthaya" w:cs="Times New Roman"/>
          <w:color w:val="000000"/>
          <w:sz w:val="20"/>
          <w:szCs w:val="20"/>
        </w:rPr>
        <w:t>Letter between two school-aged friends in 1932                 </w:t>
      </w:r>
    </w:p>
    <w:p w14:paraId="649FB00C" w14:textId="77777777" w:rsidR="00D551EB" w:rsidRPr="00D551EB" w:rsidRDefault="00D551EB" w:rsidP="00D551EB">
      <w:pPr>
        <w:numPr>
          <w:ilvl w:val="0"/>
          <w:numId w:val="1"/>
        </w:numPr>
        <w:textAlignment w:val="baseline"/>
        <w:rPr>
          <w:rFonts w:ascii="Ayuthaya" w:hAnsi="Ayuthaya" w:cs="Times New Roman"/>
          <w:color w:val="000000"/>
          <w:sz w:val="20"/>
          <w:szCs w:val="20"/>
        </w:rPr>
      </w:pPr>
      <w:r w:rsidRPr="00D551EB">
        <w:rPr>
          <w:rFonts w:ascii="Ayuthaya" w:eastAsia="Times New Roman" w:hAnsi="Ayuthaya" w:cs="Arial"/>
          <w:noProof/>
          <w:color w:val="000000"/>
          <w:sz w:val="20"/>
          <w:szCs w:val="20"/>
        </w:rPr>
        <w:drawing>
          <wp:anchor distT="0" distB="0" distL="114300" distR="114300" simplePos="0" relativeHeight="251659264" behindDoc="0" locked="0" layoutInCell="1" allowOverlap="1" wp14:anchorId="051FA370" wp14:editId="29CDC60C">
            <wp:simplePos x="0" y="0"/>
            <wp:positionH relativeFrom="column">
              <wp:posOffset>-635000</wp:posOffset>
            </wp:positionH>
            <wp:positionV relativeFrom="paragraph">
              <wp:posOffset>239395</wp:posOffset>
            </wp:positionV>
            <wp:extent cx="1600835" cy="2134235"/>
            <wp:effectExtent l="0" t="0" r="0" b="0"/>
            <wp:wrapSquare wrapText="bothSides"/>
            <wp:docPr id="2" name="Picture 2" descr="MG_3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G_356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835" cy="2134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1EB">
        <w:rPr>
          <w:rFonts w:ascii="Ayuthaya" w:hAnsi="Ayuthaya" w:cs="Times New Roman"/>
          <w:color w:val="000000"/>
          <w:sz w:val="20"/>
          <w:szCs w:val="20"/>
        </w:rPr>
        <w:t>Colloquial and candid writing; insight into teen girl everyday experiences and what they consider important</w:t>
      </w:r>
    </w:p>
    <w:p w14:paraId="5D319BE4" w14:textId="77777777" w:rsidR="00D551EB" w:rsidRPr="00D551EB" w:rsidRDefault="00D551EB" w:rsidP="00D551EB">
      <w:pPr>
        <w:rPr>
          <w:rFonts w:ascii="Ayuthaya" w:eastAsia="Times New Roman" w:hAnsi="Ayuthaya" w:cs="Times New Roman"/>
          <w:sz w:val="20"/>
          <w:szCs w:val="20"/>
        </w:rPr>
      </w:pPr>
      <w:r w:rsidRPr="00D551EB">
        <w:rPr>
          <w:rFonts w:ascii="Ayuthaya" w:hAnsi="Ayuthaya" w:cs="Times New Roman"/>
          <w:color w:val="000000"/>
          <w:sz w:val="20"/>
          <w:szCs w:val="20"/>
        </w:rPr>
        <w:t>Keywords: girlhood, gender, and domestic</w:t>
      </w:r>
    </w:p>
    <w:p w14:paraId="53366A5F" w14:textId="77777777" w:rsidR="00D551EB" w:rsidRPr="00D551EB" w:rsidRDefault="00D551EB" w:rsidP="00D551EB">
      <w:pPr>
        <w:numPr>
          <w:ilvl w:val="0"/>
          <w:numId w:val="1"/>
        </w:numPr>
        <w:textAlignment w:val="baseline"/>
        <w:rPr>
          <w:rFonts w:ascii="Ayuthaya" w:hAnsi="Ayuthaya" w:cs="Times New Roman"/>
          <w:color w:val="000000"/>
          <w:sz w:val="20"/>
          <w:szCs w:val="20"/>
        </w:rPr>
      </w:pPr>
      <w:r w:rsidRPr="00D551EB">
        <w:rPr>
          <w:rFonts w:ascii="Ayuthaya" w:hAnsi="Ayuthaya" w:cs="Times New Roman"/>
          <w:color w:val="000000"/>
          <w:sz w:val="20"/>
          <w:szCs w:val="20"/>
        </w:rPr>
        <w:t>Emphasis on social engagements and romantic relationships</w:t>
      </w:r>
    </w:p>
    <w:p w14:paraId="699B919B" w14:textId="77777777" w:rsidR="00D551EB" w:rsidRPr="00D551EB" w:rsidRDefault="00D551EB" w:rsidP="00D551EB">
      <w:pPr>
        <w:rPr>
          <w:rFonts w:ascii="Ayuthaya" w:eastAsia="Times New Roman" w:hAnsi="Ayuthaya" w:cs="Times New Roman"/>
          <w:sz w:val="20"/>
          <w:szCs w:val="20"/>
        </w:rPr>
      </w:pPr>
    </w:p>
    <w:p w14:paraId="102DD202" w14:textId="77777777" w:rsidR="00D551EB" w:rsidRPr="00D551EB" w:rsidRDefault="00D551EB" w:rsidP="00D551EB">
      <w:pPr>
        <w:pStyle w:val="ListParagraph"/>
        <w:numPr>
          <w:ilvl w:val="0"/>
          <w:numId w:val="6"/>
        </w:numPr>
        <w:rPr>
          <w:rFonts w:ascii="Ayuthaya" w:eastAsia="Times New Roman" w:hAnsi="Ayuthaya" w:cs="Times New Roman"/>
          <w:sz w:val="20"/>
          <w:szCs w:val="20"/>
        </w:rPr>
      </w:pPr>
      <w:r w:rsidRPr="00D551EB">
        <w:rPr>
          <w:rFonts w:ascii="Ayuthaya" w:hAnsi="Ayuthaya" w:cs="Times New Roman"/>
          <w:color w:val="000000"/>
          <w:sz w:val="20"/>
          <w:szCs w:val="20"/>
        </w:rPr>
        <w:t>Short-sleeve turtleneck sweaters were becoming fashionable among “college girls.” Margie may have been drawn to the style because she perceived it as mature.</w:t>
      </w:r>
      <w:r w:rsidRPr="00D551EB">
        <w:rPr>
          <w:rFonts w:ascii="Ayuthaya" w:eastAsia="Times New Roman" w:hAnsi="Ayuthaya" w:cs="Arial"/>
          <w:color w:val="000000"/>
          <w:sz w:val="20"/>
          <w:szCs w:val="20"/>
        </w:rPr>
        <w:t xml:space="preserve"> </w:t>
      </w:r>
    </w:p>
    <w:p w14:paraId="48DE6361" w14:textId="77777777" w:rsidR="00D551EB" w:rsidRPr="00D551EB" w:rsidRDefault="00D551EB" w:rsidP="00D551EB">
      <w:pPr>
        <w:numPr>
          <w:ilvl w:val="0"/>
          <w:numId w:val="2"/>
        </w:numPr>
        <w:textAlignment w:val="baseline"/>
        <w:rPr>
          <w:rFonts w:ascii="Ayuthaya" w:hAnsi="Ayuthaya" w:cs="Times New Roman"/>
          <w:color w:val="000000"/>
          <w:sz w:val="20"/>
          <w:szCs w:val="20"/>
        </w:rPr>
      </w:pPr>
      <w:r w:rsidRPr="00D551EB">
        <w:rPr>
          <w:rFonts w:ascii="Ayuthaya" w:eastAsia="Times New Roman" w:hAnsi="Ayuthaya" w:cs="Arial"/>
          <w:noProof/>
          <w:color w:val="000000"/>
          <w:sz w:val="20"/>
          <w:szCs w:val="20"/>
        </w:rPr>
        <w:drawing>
          <wp:anchor distT="0" distB="0" distL="114300" distR="114300" simplePos="0" relativeHeight="251660288" behindDoc="0" locked="0" layoutInCell="1" allowOverlap="1" wp14:anchorId="56338357" wp14:editId="1142774D">
            <wp:simplePos x="0" y="0"/>
            <wp:positionH relativeFrom="column">
              <wp:posOffset>4280535</wp:posOffset>
            </wp:positionH>
            <wp:positionV relativeFrom="paragraph">
              <wp:posOffset>403225</wp:posOffset>
            </wp:positionV>
            <wp:extent cx="1435735" cy="1916430"/>
            <wp:effectExtent l="0" t="0" r="12065" b="0"/>
            <wp:wrapSquare wrapText="bothSides"/>
            <wp:docPr id="3" name="Picture 3" descr="MG_6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G_625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735" cy="191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1EB">
        <w:rPr>
          <w:rFonts w:ascii="Ayuthaya" w:hAnsi="Ayuthaya" w:cs="Times New Roman"/>
          <w:color w:val="000000"/>
          <w:sz w:val="20"/>
          <w:szCs w:val="20"/>
        </w:rPr>
        <w:t xml:space="preserve">Margie and Gladys would have received penmanship instruction at school, most likely in the Palmer method (a form of cursive that basically looks a lot like the cursive that was taught in schools through the 1990s). </w:t>
      </w:r>
    </w:p>
    <w:p w14:paraId="1697531D" w14:textId="77777777" w:rsidR="00D551EB" w:rsidRPr="00D551EB" w:rsidRDefault="00D551EB" w:rsidP="00D551EB">
      <w:pPr>
        <w:rPr>
          <w:rFonts w:ascii="Ayuthaya" w:hAnsi="Ayuthaya" w:cs="Times New Roman"/>
          <w:color w:val="000000"/>
          <w:sz w:val="20"/>
          <w:szCs w:val="20"/>
          <w:u w:val="single"/>
        </w:rPr>
      </w:pPr>
    </w:p>
    <w:p w14:paraId="465C2EF7" w14:textId="77777777" w:rsidR="00D551EB" w:rsidRPr="00D551EB" w:rsidRDefault="00D551EB" w:rsidP="00D551EB">
      <w:pPr>
        <w:rPr>
          <w:rFonts w:ascii="Ayuthaya" w:hAnsi="Ayuthaya" w:cs="Times New Roman"/>
          <w:sz w:val="20"/>
          <w:szCs w:val="20"/>
        </w:rPr>
      </w:pPr>
      <w:r w:rsidRPr="00D551EB">
        <w:rPr>
          <w:rFonts w:ascii="Ayuthaya" w:hAnsi="Ayuthaya" w:cs="Times New Roman"/>
          <w:color w:val="000000"/>
          <w:sz w:val="20"/>
          <w:szCs w:val="20"/>
          <w:u w:val="single"/>
        </w:rPr>
        <w:t>1930s Dress</w:t>
      </w:r>
      <w:r>
        <w:rPr>
          <w:rFonts w:ascii="Ayuthaya" w:hAnsi="Ayuthaya" w:cs="Times New Roman"/>
          <w:color w:val="000000"/>
          <w:sz w:val="20"/>
          <w:szCs w:val="20"/>
          <w:u w:val="single"/>
        </w:rPr>
        <w:t>:</w:t>
      </w:r>
    </w:p>
    <w:p w14:paraId="598292BE" w14:textId="77777777" w:rsidR="00D551EB" w:rsidRPr="00D551EB" w:rsidRDefault="00D551EB" w:rsidP="00D551EB">
      <w:pPr>
        <w:pStyle w:val="ListParagraph"/>
        <w:numPr>
          <w:ilvl w:val="0"/>
          <w:numId w:val="6"/>
        </w:numPr>
        <w:rPr>
          <w:rFonts w:ascii="Ayuthaya" w:eastAsia="Times New Roman" w:hAnsi="Ayuthaya" w:cs="Times New Roman"/>
          <w:sz w:val="20"/>
          <w:szCs w:val="20"/>
        </w:rPr>
      </w:pPr>
      <w:r w:rsidRPr="00D551EB">
        <w:rPr>
          <w:rFonts w:ascii="Ayuthaya" w:hAnsi="Ayuthaya" w:cs="Times New Roman"/>
          <w:color w:val="000000"/>
          <w:sz w:val="20"/>
          <w:szCs w:val="20"/>
        </w:rPr>
        <w:t>Usually above the knee, made of cotton, with a peter pan collar</w:t>
      </w:r>
    </w:p>
    <w:p w14:paraId="01447B23" w14:textId="77777777" w:rsidR="00D551EB" w:rsidRPr="00D551EB" w:rsidRDefault="00D551EB" w:rsidP="00D551EB">
      <w:pPr>
        <w:numPr>
          <w:ilvl w:val="0"/>
          <w:numId w:val="4"/>
        </w:numPr>
        <w:textAlignment w:val="baseline"/>
        <w:rPr>
          <w:rFonts w:ascii="Ayuthaya" w:hAnsi="Ayuthaya" w:cs="Times New Roman"/>
          <w:color w:val="000000"/>
          <w:sz w:val="20"/>
          <w:szCs w:val="20"/>
        </w:rPr>
      </w:pPr>
      <w:r w:rsidRPr="00D551EB">
        <w:rPr>
          <w:rFonts w:ascii="Ayuthaya" w:hAnsi="Ayuthaya" w:cs="Times New Roman"/>
          <w:color w:val="000000"/>
          <w:sz w:val="20"/>
          <w:szCs w:val="20"/>
          <w:shd w:val="clear" w:color="auto" w:fill="FFFFFF"/>
        </w:rPr>
        <w:t>Worn with black Mary Jane shoes and knee or ankle socks</w:t>
      </w:r>
    </w:p>
    <w:p w14:paraId="3B34A7B6" w14:textId="77777777" w:rsidR="00D551EB" w:rsidRPr="00D551EB" w:rsidRDefault="00D551EB" w:rsidP="00D551EB">
      <w:pPr>
        <w:numPr>
          <w:ilvl w:val="0"/>
          <w:numId w:val="4"/>
        </w:numPr>
        <w:shd w:val="clear" w:color="auto" w:fill="FFFFFF"/>
        <w:textAlignment w:val="baseline"/>
        <w:rPr>
          <w:rFonts w:ascii="Ayuthaya" w:hAnsi="Ayuthaya" w:cs="Times New Roman"/>
          <w:color w:val="000000"/>
          <w:sz w:val="20"/>
          <w:szCs w:val="20"/>
        </w:rPr>
      </w:pPr>
      <w:r w:rsidRPr="00D551EB">
        <w:rPr>
          <w:rFonts w:ascii="Ayuthaya" w:hAnsi="Ayuthaya" w:cs="Times New Roman"/>
          <w:color w:val="000000"/>
          <w:sz w:val="20"/>
          <w:szCs w:val="20"/>
          <w:shd w:val="clear" w:color="auto" w:fill="FFFFFF"/>
        </w:rPr>
        <w:t>Evolving hemline</w:t>
      </w:r>
    </w:p>
    <w:p w14:paraId="6E12BB38" w14:textId="77777777" w:rsidR="00D551EB" w:rsidRPr="00D551EB" w:rsidRDefault="00D551EB" w:rsidP="00D551EB">
      <w:pPr>
        <w:numPr>
          <w:ilvl w:val="0"/>
          <w:numId w:val="4"/>
        </w:numPr>
        <w:textAlignment w:val="baseline"/>
        <w:rPr>
          <w:rFonts w:ascii="Ayuthaya" w:hAnsi="Ayuthaya" w:cs="Times New Roman"/>
          <w:color w:val="000000"/>
          <w:sz w:val="20"/>
          <w:szCs w:val="20"/>
        </w:rPr>
      </w:pPr>
      <w:r w:rsidRPr="00D551EB">
        <w:rPr>
          <w:rFonts w:ascii="Ayuthaya" w:hAnsi="Ayuthaya" w:cs="Times New Roman"/>
          <w:color w:val="000000"/>
          <w:sz w:val="20"/>
          <w:szCs w:val="20"/>
        </w:rPr>
        <w:t>Relates to the keyword “gender” and “girlhood”</w:t>
      </w:r>
    </w:p>
    <w:p w14:paraId="5FA5514C" w14:textId="77777777" w:rsidR="00D551EB" w:rsidRPr="00D551EB" w:rsidRDefault="00D551EB" w:rsidP="00D551EB">
      <w:pPr>
        <w:rPr>
          <w:rFonts w:ascii="Ayuthaya" w:eastAsia="Times New Roman" w:hAnsi="Ayuthaya" w:cs="Times New Roman"/>
          <w:sz w:val="20"/>
          <w:szCs w:val="20"/>
        </w:rPr>
      </w:pPr>
      <w:r w:rsidRPr="00D551EB">
        <w:rPr>
          <w:rFonts w:ascii="Ayuthaya" w:eastAsia="Times New Roman" w:hAnsi="Ayuthaya" w:cs="Arial"/>
          <w:noProof/>
          <w:color w:val="000000"/>
          <w:sz w:val="20"/>
          <w:szCs w:val="20"/>
        </w:rPr>
        <w:drawing>
          <wp:anchor distT="0" distB="0" distL="114300" distR="114300" simplePos="0" relativeHeight="251661312" behindDoc="0" locked="0" layoutInCell="1" allowOverlap="1" wp14:anchorId="23FDCB6F" wp14:editId="5A7235FE">
            <wp:simplePos x="0" y="0"/>
            <wp:positionH relativeFrom="column">
              <wp:posOffset>-406400</wp:posOffset>
            </wp:positionH>
            <wp:positionV relativeFrom="paragraph">
              <wp:posOffset>-87630</wp:posOffset>
            </wp:positionV>
            <wp:extent cx="1600835" cy="2143928"/>
            <wp:effectExtent l="0" t="0" r="0" b="0"/>
            <wp:wrapTight wrapText="bothSides">
              <wp:wrapPolygon edited="0">
                <wp:start x="0" y="0"/>
                <wp:lineTo x="0" y="21242"/>
                <wp:lineTo x="21249" y="21242"/>
                <wp:lineTo x="21249" y="0"/>
                <wp:lineTo x="0" y="0"/>
              </wp:wrapPolygon>
            </wp:wrapTight>
            <wp:docPr id="4" name="Picture 4" descr="MG_6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G_625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2099" cy="21456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2CB77C" w14:textId="77777777" w:rsidR="00D551EB" w:rsidRPr="00D551EB" w:rsidRDefault="00D551EB" w:rsidP="00D551EB">
      <w:pPr>
        <w:rPr>
          <w:rFonts w:ascii="Ayuthaya" w:hAnsi="Ayuthaya" w:cs="Times New Roman"/>
          <w:sz w:val="20"/>
          <w:szCs w:val="20"/>
        </w:rPr>
      </w:pPr>
      <w:r w:rsidRPr="00D551EB">
        <w:rPr>
          <w:rFonts w:ascii="Ayuthaya" w:hAnsi="Ayuthaya" w:cs="Times New Roman"/>
          <w:color w:val="000000"/>
          <w:sz w:val="20"/>
          <w:szCs w:val="20"/>
          <w:u w:val="single"/>
        </w:rPr>
        <w:t>Influence of Dolls on Girls in the 1930s</w:t>
      </w:r>
      <w:r>
        <w:rPr>
          <w:rFonts w:ascii="Ayuthaya" w:hAnsi="Ayuthaya" w:cs="Times New Roman"/>
          <w:color w:val="000000"/>
          <w:sz w:val="20"/>
          <w:szCs w:val="20"/>
          <w:u w:val="single"/>
        </w:rPr>
        <w:t>:</w:t>
      </w:r>
      <w:r w:rsidRPr="00D551EB">
        <w:rPr>
          <w:rFonts w:ascii="Ayuthaya" w:hAnsi="Ayuthaya" w:cs="Times New Roman"/>
          <w:color w:val="000000"/>
          <w:sz w:val="20"/>
          <w:szCs w:val="20"/>
        </w:rPr>
        <w:t xml:space="preserve">  </w:t>
      </w:r>
    </w:p>
    <w:p w14:paraId="2287F8F3" w14:textId="77777777" w:rsidR="00D551EB" w:rsidRPr="00D551EB" w:rsidRDefault="00D551EB" w:rsidP="00D551EB">
      <w:pPr>
        <w:numPr>
          <w:ilvl w:val="0"/>
          <w:numId w:val="5"/>
        </w:numPr>
        <w:textAlignment w:val="baseline"/>
        <w:rPr>
          <w:rFonts w:ascii="Ayuthaya" w:hAnsi="Ayuthaya" w:cs="Times New Roman"/>
          <w:color w:val="000000"/>
          <w:sz w:val="20"/>
          <w:szCs w:val="20"/>
        </w:rPr>
      </w:pPr>
      <w:r w:rsidRPr="00D551EB">
        <w:rPr>
          <w:rFonts w:ascii="Ayuthaya" w:hAnsi="Ayuthaya" w:cs="Times New Roman"/>
          <w:color w:val="000000"/>
          <w:sz w:val="20"/>
          <w:szCs w:val="20"/>
        </w:rPr>
        <w:t>Shirley Temple doll made around 1934, made to look like film star</w:t>
      </w:r>
    </w:p>
    <w:p w14:paraId="55664124" w14:textId="77777777" w:rsidR="00D551EB" w:rsidRPr="00D551EB" w:rsidRDefault="00D551EB" w:rsidP="00D551EB">
      <w:pPr>
        <w:numPr>
          <w:ilvl w:val="0"/>
          <w:numId w:val="5"/>
        </w:numPr>
        <w:textAlignment w:val="baseline"/>
        <w:rPr>
          <w:rFonts w:ascii="Ayuthaya" w:hAnsi="Ayuthaya" w:cs="Times New Roman"/>
          <w:color w:val="000000"/>
          <w:sz w:val="20"/>
          <w:szCs w:val="20"/>
        </w:rPr>
      </w:pPr>
      <w:r w:rsidRPr="00D551EB">
        <w:rPr>
          <w:rFonts w:ascii="Ayuthaya" w:hAnsi="Ayuthaya" w:cs="Times New Roman"/>
          <w:color w:val="000000"/>
          <w:sz w:val="20"/>
          <w:szCs w:val="20"/>
        </w:rPr>
        <w:t>Dolls set “norms” for girls, girls are meant to take care of it and sets physical appearance standard (short dress, high socks, short hair)</w:t>
      </w:r>
    </w:p>
    <w:p w14:paraId="4EDDEB21" w14:textId="77777777" w:rsidR="00D551EB" w:rsidRPr="00D551EB" w:rsidRDefault="00D551EB" w:rsidP="00D551EB">
      <w:pPr>
        <w:numPr>
          <w:ilvl w:val="0"/>
          <w:numId w:val="5"/>
        </w:numPr>
        <w:textAlignment w:val="baseline"/>
        <w:rPr>
          <w:rFonts w:ascii="Ayuthaya" w:hAnsi="Ayuthaya" w:cs="Times New Roman"/>
          <w:color w:val="000000"/>
          <w:sz w:val="20"/>
          <w:szCs w:val="20"/>
        </w:rPr>
      </w:pPr>
      <w:r w:rsidRPr="00D551EB">
        <w:rPr>
          <w:rFonts w:ascii="Ayuthaya" w:hAnsi="Ayuthaya" w:cs="Times New Roman"/>
          <w:color w:val="000000"/>
          <w:sz w:val="20"/>
          <w:szCs w:val="20"/>
        </w:rPr>
        <w:t>Scripted play for young women</w:t>
      </w:r>
    </w:p>
    <w:p w14:paraId="32921DCA" w14:textId="77777777" w:rsidR="00D551EB" w:rsidRPr="00D551EB" w:rsidRDefault="00D551EB" w:rsidP="00D551EB">
      <w:pPr>
        <w:pStyle w:val="ListParagraph"/>
        <w:numPr>
          <w:ilvl w:val="0"/>
          <w:numId w:val="5"/>
        </w:numPr>
        <w:rPr>
          <w:rFonts w:ascii="Ayuthaya" w:eastAsia="Times New Roman" w:hAnsi="Ayuthaya" w:cs="Times New Roman"/>
          <w:sz w:val="20"/>
          <w:szCs w:val="20"/>
        </w:rPr>
      </w:pPr>
      <w:r w:rsidRPr="00D551EB">
        <w:rPr>
          <w:rFonts w:ascii="Ayuthaya" w:eastAsia="Times New Roman" w:hAnsi="Ayuthaya" w:cs="Times New Roman"/>
          <w:color w:val="000000"/>
          <w:sz w:val="20"/>
          <w:szCs w:val="20"/>
        </w:rPr>
        <w:t xml:space="preserve">Popular culture link </w:t>
      </w:r>
    </w:p>
    <w:p w14:paraId="2A8DAF31" w14:textId="77777777" w:rsidR="00B3057F" w:rsidRPr="00D551EB" w:rsidRDefault="00B3057F">
      <w:pPr>
        <w:rPr>
          <w:rFonts w:ascii="Ayuthaya" w:hAnsi="Ayuthaya"/>
        </w:rPr>
      </w:pPr>
    </w:p>
    <w:sectPr w:rsidR="00B3057F" w:rsidRPr="00D551EB" w:rsidSect="00A67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yuthaya">
    <w:panose1 w:val="00000400000000000000"/>
    <w:charset w:val="00"/>
    <w:family w:val="auto"/>
    <w:pitch w:val="variable"/>
    <w:sig w:usb0="A10002FF" w:usb1="5000204A" w:usb2="00000020" w:usb3="00000000" w:csb0="0000019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C25A9"/>
    <w:multiLevelType w:val="multilevel"/>
    <w:tmpl w:val="E184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D0F7A"/>
    <w:multiLevelType w:val="multilevel"/>
    <w:tmpl w:val="E876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AA380C"/>
    <w:multiLevelType w:val="multilevel"/>
    <w:tmpl w:val="DBA2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B65B5D"/>
    <w:multiLevelType w:val="multilevel"/>
    <w:tmpl w:val="9BC0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6029A6"/>
    <w:multiLevelType w:val="multilevel"/>
    <w:tmpl w:val="23B6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B729A6"/>
    <w:multiLevelType w:val="hybridMultilevel"/>
    <w:tmpl w:val="A0CC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1EB"/>
    <w:rsid w:val="008D478C"/>
    <w:rsid w:val="00A67FAC"/>
    <w:rsid w:val="00B3057F"/>
    <w:rsid w:val="00D5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E78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1E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55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650104">
      <w:bodyDiv w:val="1"/>
      <w:marLeft w:val="0"/>
      <w:marRight w:val="0"/>
      <w:marTop w:val="0"/>
      <w:marBottom w:val="0"/>
      <w:divBdr>
        <w:top w:val="none" w:sz="0" w:space="0" w:color="auto"/>
        <w:left w:val="none" w:sz="0" w:space="0" w:color="auto"/>
        <w:bottom w:val="none" w:sz="0" w:space="0" w:color="auto"/>
        <w:right w:val="none" w:sz="0" w:space="0" w:color="auto"/>
      </w:divBdr>
    </w:div>
    <w:div w:id="1088817320">
      <w:bodyDiv w:val="1"/>
      <w:marLeft w:val="0"/>
      <w:marRight w:val="0"/>
      <w:marTop w:val="0"/>
      <w:marBottom w:val="0"/>
      <w:divBdr>
        <w:top w:val="none" w:sz="0" w:space="0" w:color="auto"/>
        <w:left w:val="none" w:sz="0" w:space="0" w:color="auto"/>
        <w:bottom w:val="none" w:sz="0" w:space="0" w:color="auto"/>
        <w:right w:val="none" w:sz="0" w:space="0" w:color="auto"/>
      </w:divBdr>
    </w:div>
    <w:div w:id="1283881025">
      <w:bodyDiv w:val="1"/>
      <w:marLeft w:val="0"/>
      <w:marRight w:val="0"/>
      <w:marTop w:val="0"/>
      <w:marBottom w:val="0"/>
      <w:divBdr>
        <w:top w:val="none" w:sz="0" w:space="0" w:color="auto"/>
        <w:left w:val="none" w:sz="0" w:space="0" w:color="auto"/>
        <w:bottom w:val="none" w:sz="0" w:space="0" w:color="auto"/>
        <w:right w:val="none" w:sz="0" w:space="0" w:color="auto"/>
      </w:divBdr>
    </w:div>
    <w:div w:id="1883597056">
      <w:bodyDiv w:val="1"/>
      <w:marLeft w:val="0"/>
      <w:marRight w:val="0"/>
      <w:marTop w:val="0"/>
      <w:marBottom w:val="0"/>
      <w:divBdr>
        <w:top w:val="none" w:sz="0" w:space="0" w:color="auto"/>
        <w:left w:val="none" w:sz="0" w:space="0" w:color="auto"/>
        <w:bottom w:val="none" w:sz="0" w:space="0" w:color="auto"/>
        <w:right w:val="none" w:sz="0" w:space="0" w:color="auto"/>
      </w:divBdr>
    </w:div>
    <w:div w:id="20710747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234</Words>
  <Characters>1337</Characters>
  <Application>Microsoft Macintosh Word</Application>
  <DocSecurity>0</DocSecurity>
  <Lines>11</Lines>
  <Paragraphs>3</Paragraphs>
  <ScaleCrop>false</ScaleCrop>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Gibbons</dc:creator>
  <cp:keywords/>
  <dc:description/>
  <cp:lastModifiedBy>Samantha Gibbons</cp:lastModifiedBy>
  <cp:revision>2</cp:revision>
  <dcterms:created xsi:type="dcterms:W3CDTF">2016-04-25T01:06:00Z</dcterms:created>
  <dcterms:modified xsi:type="dcterms:W3CDTF">2016-04-25T01:15:00Z</dcterms:modified>
</cp:coreProperties>
</file>